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ft094pd0yk7r" w:id="0"/>
      <w:bookmarkEnd w:id="0"/>
      <w:r w:rsidDel="00000000" w:rsidR="00000000" w:rsidRPr="00000000">
        <w:rPr>
          <w:rtl w:val="0"/>
        </w:rPr>
        <w:t xml:space="preserve">TABLE OF CONTENTS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ft094pd0yk7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 OF CONTENTS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_ft094pd0yk7r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ne7rc4wc62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Datasets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_jne7rc4wc62l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g1a8vrrjgt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Urban Forests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_5g1a8vrrjgt9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tj3vcqkb8d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eBirds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_9tj3vcqkb8du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Hexagon </w:t>
          </w:r>
          <w:hyperlink w:anchor="_bqxk65j4gjf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Grid Approximation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_bqxk65j4gjfn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wv5w0xn2di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Hexagon Grid Approximation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_swv5w0xn2dii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360"/>
            </w:tabs>
            <w:spacing w:after="80" w:before="200" w:line="240" w:lineRule="auto"/>
            <w:ind w:left="0" w:firstLine="0"/>
            <w:rPr/>
          </w:pPr>
          <w:hyperlink w:anchor="_5cztdh6dw2u6">
            <w:r w:rsidDel="00000000" w:rsidR="00000000" w:rsidRPr="00000000">
              <w:rPr>
                <w:b w:val="1"/>
                <w:rtl w:val="0"/>
              </w:rPr>
              <w:t xml:space="preserve">Graphical Plots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_5cztdh6dw2u6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jc w:val="center"/>
        <w:rPr/>
      </w:pPr>
      <w:bookmarkStart w:colFirst="0" w:colLast="0" w:name="_jbst14tdxnfp" w:id="1"/>
      <w:bookmarkEnd w:id="1"/>
      <w:r w:rsidDel="00000000" w:rsidR="00000000" w:rsidRPr="00000000">
        <w:rPr>
          <w:rtl w:val="0"/>
        </w:rPr>
        <w:t xml:space="preserve">Datasets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Jackie Points: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Diversity:</w:t>
      </w:r>
    </w:p>
    <w:p w:rsidR="00000000" w:rsidDel="00000000" w:rsidP="00000000" w:rsidRDefault="00000000" w:rsidRPr="00000000" w14:paraId="0000000D">
      <w:pPr>
        <w:numPr>
          <w:ilvl w:val="1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Evenness, are they single individuals?</w:t>
      </w:r>
    </w:p>
    <w:p w:rsidR="00000000" w:rsidDel="00000000" w:rsidP="00000000" w:rsidRDefault="00000000" w:rsidRPr="00000000" w14:paraId="0000000E">
      <w:pPr>
        <w:numPr>
          <w:ilvl w:val="2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Shannon-Wiener Index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Number of species that make up the cumulative 50% of individuals</w:t>
      </w:r>
    </w:p>
    <w:p w:rsidR="00000000" w:rsidDel="00000000" w:rsidP="00000000" w:rsidRDefault="00000000" w:rsidRPr="00000000" w14:paraId="00000010">
      <w:pPr>
        <w:numPr>
          <w:ilvl w:val="2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Min-num of species to make 50% 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Maybe look into Entropy? Pretty much same as Shannon-Index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Birds are very particular to areas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Only hang out in certain areas that are small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Find the Goldilocks size for grids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Get many different sizes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Pick some measures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Find the smallest sizes that doesn’t change the shape/pattern</w:t>
      </w:r>
    </w:p>
    <w:p w:rsidR="00000000" w:rsidDel="00000000" w:rsidP="00000000" w:rsidRDefault="00000000" w:rsidRPr="00000000" w14:paraId="00000018">
      <w:pPr>
        <w:numPr>
          <w:ilvl w:val="2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Or which side is best when it changes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Hexagons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be used when using distance between centroids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All neighbors are equidistant to the center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Investigate Bird-Watching around Covid Lockdowns</w:t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Ventura Points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Color bar =&gt; Color matrix for both datasets on California graph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Move to make a graph of Tree and Bird Data together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Virtual Table?? 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His Project</w:t>
      </w:r>
    </w:p>
    <w:p w:rsidR="00000000" w:rsidDel="00000000" w:rsidP="00000000" w:rsidRDefault="00000000" w:rsidRPr="00000000" w14:paraId="00000023">
      <w:pPr>
        <w:numPr>
          <w:ilvl w:val="1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U-Net</w:t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VGG Encoder / Decoder ahead</w:t>
      </w:r>
    </w:p>
    <w:p w:rsidR="00000000" w:rsidDel="00000000" w:rsidP="00000000" w:rsidRDefault="00000000" w:rsidRPr="00000000" w14:paraId="00000025">
      <w:pPr>
        <w:pStyle w:val="Heading2"/>
        <w:jc w:val="center"/>
        <w:rPr/>
      </w:pPr>
      <w:bookmarkStart w:colFirst="0" w:colLast="0" w:name="_5g1a8vrrjgt9" w:id="2"/>
      <w:bookmarkEnd w:id="2"/>
      <w:r w:rsidDel="00000000" w:rsidR="00000000" w:rsidRPr="00000000">
        <w:rPr>
          <w:rtl w:val="0"/>
        </w:rPr>
        <w:t xml:space="preserve">Urban Forests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Uploaded the Native Tree lists into BigQuery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Renamed `final` dataset to `final-without-nativity`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Added Indicator column `nativity` to `final` dataset 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Lots of species don’t include epithet but our nativity dataset does (Concern)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ind w:left="720" w:hanging="360"/>
        <w:rPr>
          <w:i w:val="1"/>
        </w:rPr>
      </w:pPr>
      <w:r w:rsidDel="00000000" w:rsidR="00000000" w:rsidRPr="00000000">
        <w:rPr>
          <w:rtl w:val="0"/>
        </w:rPr>
        <w:t xml:space="preserve">native_df contains the unique native tree species to California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ind w:left="720" w:hanging="360"/>
        <w:rPr>
          <w:i w:val="1"/>
        </w:rPr>
      </w:pPr>
      <w:r w:rsidDel="00000000" w:rsidR="00000000" w:rsidRPr="00000000">
        <w:rPr>
          <w:rtl w:val="0"/>
        </w:rPr>
        <w:t xml:space="preserve">tree_species contains all the unique tree species in the urban tree dataset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38 Native Species seem to not show up in our tree dataset (Investigation)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Over 100 </w:t>
      </w:r>
      <w:r w:rsidDel="00000000" w:rsidR="00000000" w:rsidRPr="00000000">
        <w:rPr>
          <w:b w:val="1"/>
          <w:sz w:val="20"/>
          <w:szCs w:val="20"/>
          <w:rtl w:val="0"/>
        </w:rPr>
        <w:t xml:space="preserve">Abies</w:t>
      </w:r>
      <w:r w:rsidDel="00000000" w:rsidR="00000000" w:rsidRPr="00000000">
        <w:rPr>
          <w:sz w:val="20"/>
          <w:szCs w:val="20"/>
          <w:rtl w:val="0"/>
        </w:rPr>
        <w:t xml:space="preserve"> with no Epithet. None with epithet are labeled “</w:t>
      </w:r>
      <w:r w:rsidDel="00000000" w:rsidR="00000000" w:rsidRPr="00000000">
        <w:rPr>
          <w:b w:val="1"/>
          <w:sz w:val="20"/>
          <w:szCs w:val="20"/>
          <w:rtl w:val="0"/>
        </w:rPr>
        <w:t xml:space="preserve">amabilis</w:t>
      </w:r>
      <w:r w:rsidDel="00000000" w:rsidR="00000000" w:rsidRPr="00000000">
        <w:rPr>
          <w:sz w:val="20"/>
          <w:szCs w:val="20"/>
          <w:rtl w:val="0"/>
        </w:rPr>
        <w:t xml:space="preserve">”</w:t>
      </w:r>
    </w:p>
    <w:p w:rsidR="00000000" w:rsidDel="00000000" w:rsidP="00000000" w:rsidRDefault="00000000" w:rsidRPr="00000000" w14:paraId="0000002E">
      <w:pPr>
        <w:numPr>
          <w:ilvl w:val="2"/>
          <w:numId w:val="4"/>
        </w:numPr>
        <w:ind w:left="216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Amabilis is barely native to California (Extreme North West)</w:t>
      </w:r>
    </w:p>
    <w:p w:rsidR="00000000" w:rsidDel="00000000" w:rsidP="00000000" w:rsidRDefault="00000000" w:rsidRPr="00000000" w14:paraId="0000002F">
      <w:pPr>
        <w:numPr>
          <w:ilvl w:val="1"/>
          <w:numId w:val="4"/>
        </w:numPr>
        <w:ind w:left="1440" w:hanging="36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Arctostaphylos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Manzanita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 is mis-spelled in the Native List ✓</w:t>
      </w:r>
    </w:p>
    <w:p w:rsidR="00000000" w:rsidDel="00000000" w:rsidP="00000000" w:rsidRDefault="00000000" w:rsidRPr="00000000" w14:paraId="00000030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Alnus Incana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has a subspecies that is sparsely native to North California but mainly Canada/Alaska</w:t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Alnus Viridis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is an </w:t>
      </w:r>
      <w:hyperlink r:id="rId6">
        <w:r w:rsidDel="00000000" w:rsidR="00000000" w:rsidRPr="00000000">
          <w:rPr>
            <w:color w:val="1155cc"/>
            <w:sz w:val="20"/>
            <w:szCs w:val="20"/>
            <w:highlight w:val="white"/>
            <w:u w:val="single"/>
            <w:rtl w:val="0"/>
          </w:rPr>
          <w:t xml:space="preserve">illegitimate</w:t>
        </w:r>
      </w:hyperlink>
      <w:r w:rsidDel="00000000" w:rsidR="00000000" w:rsidRPr="00000000">
        <w:rPr>
          <w:sz w:val="20"/>
          <w:szCs w:val="20"/>
          <w:highlight w:val="white"/>
          <w:rtl w:val="0"/>
        </w:rPr>
        <w:t xml:space="preserve"> name for another species, that also doesn’t exist in the tree dataset</w:t>
      </w:r>
    </w:p>
    <w:p w:rsidR="00000000" w:rsidDel="00000000" w:rsidP="00000000" w:rsidRDefault="00000000" w:rsidRPr="00000000" w14:paraId="00000032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Ceanothus Thyrsiflorus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 is mis-spelled in the Native List ✓</w:t>
      </w:r>
    </w:p>
    <w:p w:rsidR="00000000" w:rsidDel="00000000" w:rsidP="00000000" w:rsidRDefault="00000000" w:rsidRPr="00000000" w14:paraId="00000033">
      <w:pPr>
        <w:numPr>
          <w:ilvl w:val="1"/>
          <w:numId w:val="4"/>
        </w:numPr>
        <w:ind w:left="1440" w:hanging="360"/>
        <w:rPr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Celtis Reticulata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has a different name in the Tree Dataset (</w:t>
      </w:r>
      <w:r w:rsidDel="00000000" w:rsidR="00000000" w:rsidRPr="00000000">
        <w:rPr>
          <w:rFonts w:ascii="Roboto" w:cs="Roboto" w:eastAsia="Roboto" w:hAnsi="Roboto"/>
          <w:sz w:val="18"/>
          <w:szCs w:val="18"/>
          <w:highlight w:val="white"/>
          <w:rtl w:val="0"/>
        </w:rPr>
        <w:t xml:space="preserve">Celtis laevigata var. reticulata)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✓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ind w:left="1440" w:hanging="36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Cercocarpus Ledifolius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is mis-spelled in the Native List, but also not in Tree Data</w:t>
      </w:r>
    </w:p>
    <w:p w:rsidR="00000000" w:rsidDel="00000000" w:rsidP="00000000" w:rsidRDefault="00000000" w:rsidRPr="00000000" w14:paraId="00000035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Cornus Nuttallii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 is mis-spelled in the Native List ✓</w:t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The Cupressus genus was recently reclassified into </w:t>
      </w: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Hesperocyparis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(So they don’t match)</w:t>
      </w:r>
    </w:p>
    <w:p w:rsidR="00000000" w:rsidDel="00000000" w:rsidP="00000000" w:rsidRDefault="00000000" w:rsidRPr="00000000" w14:paraId="00000037">
      <w:pPr>
        <w:numPr>
          <w:ilvl w:val="2"/>
          <w:numId w:val="4"/>
        </w:numPr>
        <w:ind w:left="216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Only </w:t>
      </w: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Sargentii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 exists in the Tree Dataset ✓</w:t>
      </w:r>
    </w:p>
    <w:p w:rsidR="00000000" w:rsidDel="00000000" w:rsidP="00000000" w:rsidRDefault="00000000" w:rsidRPr="00000000" w14:paraId="00000038">
      <w:pPr>
        <w:numPr>
          <w:ilvl w:val="2"/>
          <w:numId w:val="4"/>
        </w:numPr>
        <w:ind w:left="216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All other species are incredibly endangered and local to small areas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Juniperus Grandis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is considered a subspecies of Occidentalis which is in Tree Data</w:t>
      </w:r>
    </w:p>
    <w:p w:rsidR="00000000" w:rsidDel="00000000" w:rsidP="00000000" w:rsidRDefault="00000000" w:rsidRPr="00000000" w14:paraId="0000003A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Juniperus Osteosperma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are barely native to California and only found in high elevation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Lyonothamnus Floribundus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have a much longer name in Tree Data (</w:t>
      </w:r>
      <w:r w:rsidDel="00000000" w:rsidR="00000000" w:rsidRPr="00000000">
        <w:rPr>
          <w:rFonts w:ascii="Roboto" w:cs="Roboto" w:eastAsia="Roboto" w:hAnsi="Roboto"/>
          <w:sz w:val="16"/>
          <w:szCs w:val="16"/>
          <w:highlight w:val="white"/>
          <w:rtl w:val="0"/>
        </w:rPr>
        <w:t xml:space="preserve">Lyonothamnus floribundus subsp. aspleniifolius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)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✓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Parkinsonia Microphylla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is barely found in South-East California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Picea Breweriana 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is incredibly rare 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Picea sitchensis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is mis-spelled in the Native List ✓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Pinus Jeffreyi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 is mis-spelled in the Native List ✓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Pinus Washoensis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is a subspecies of Pinus Ponderosa</w:t>
      </w:r>
    </w:p>
    <w:p w:rsidR="00000000" w:rsidDel="00000000" w:rsidP="00000000" w:rsidRDefault="00000000" w:rsidRPr="00000000" w14:paraId="00000041">
      <w:pPr>
        <w:numPr>
          <w:ilvl w:val="2"/>
          <w:numId w:val="4"/>
        </w:numPr>
        <w:ind w:left="216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All other missing </w:t>
      </w: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Pinus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’s are found in high elevation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Populus Angustifolia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is barely found in California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Prunus Ilicifolia subsp. </w:t>
      </w:r>
      <w:r w:rsidDel="00000000" w:rsidR="00000000" w:rsidRPr="00000000">
        <w:rPr>
          <w:b w:val="1"/>
          <w:sz w:val="20"/>
          <w:szCs w:val="20"/>
          <w:highlight w:val="white"/>
          <w:u w:val="single"/>
          <w:rtl w:val="0"/>
        </w:rPr>
        <w:t xml:space="preserve">l</w:t>
      </w: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yonii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: The L isn’t capitalized in Tree Dataset ✓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Quercus Wislizen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i is mis-spelled in the Native List ✓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Quercus Parvula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isn’t in Tree Dataset but is taxonomically very similar to </w:t>
      </w: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Wislizeni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ind w:left="1440" w:hanging="360"/>
        <w:rPr>
          <w:b w:val="1"/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Salix Scouleriana 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is only found in the Sierra Nevada range in California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Sequoiadendron Giganteum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 is mis-spelled in the Native List ✓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Staphylea Bolanderi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is only found in the Sierra Nevada range in California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Torreya Californica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highlight w:val="white"/>
          <w:rtl w:val="0"/>
        </w:rPr>
        <w:t xml:space="preserve"> is mis-spelled in Native List ✓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Tsuga Mertensiana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 is found in snow/high elevation. Tree Data has lots of Tsugas that could be this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ind w:left="72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Appended a grid id column to the final dataset that indicates which hexagon the tree belongs to</w:t>
      </w:r>
    </w:p>
    <w:p w:rsidR="00000000" w:rsidDel="00000000" w:rsidP="00000000" w:rsidRDefault="00000000" w:rsidRPr="00000000" w14:paraId="0000004C">
      <w:pPr>
        <w:numPr>
          <w:ilvl w:val="1"/>
          <w:numId w:val="4"/>
        </w:numPr>
        <w:ind w:left="144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Only 530 hexagons have observed tree data</w:t>
      </w:r>
    </w:p>
    <w:p w:rsidR="00000000" w:rsidDel="00000000" w:rsidP="00000000" w:rsidRDefault="00000000" w:rsidRPr="00000000" w14:paraId="0000004D">
      <w:pPr>
        <w:pStyle w:val="Heading2"/>
        <w:jc w:val="center"/>
        <w:rPr/>
      </w:pPr>
      <w:bookmarkStart w:colFirst="0" w:colLast="0" w:name="_9tj3vcqkb8du" w:id="3"/>
      <w:bookmarkEnd w:id="3"/>
      <w:r w:rsidDel="00000000" w:rsidR="00000000" w:rsidRPr="00000000">
        <w:rPr>
          <w:rtl w:val="0"/>
        </w:rPr>
        <w:t xml:space="preserve">eBirds</w:t>
      </w:r>
    </w:p>
    <w:p w:rsidR="00000000" w:rsidDel="00000000" w:rsidP="00000000" w:rsidRDefault="00000000" w:rsidRPr="00000000" w14:paraId="0000004E">
      <w:pPr>
        <w:ind w:left="0" w:firstLine="0"/>
        <w:rPr>
          <w:rFonts w:ascii="Times New Roman" w:cs="Times New Roman" w:eastAsia="Times New Roman" w:hAnsi="Times New Roman"/>
          <w:b w:val="1"/>
          <w:sz w:val="21"/>
          <w:szCs w:val="2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1"/>
          <w:szCs w:val="21"/>
          <w:u w:val="single"/>
          <w:rtl w:val="0"/>
        </w:rPr>
        <w:t xml:space="preserve">LIST OF DROPPED COLUMNS</w:t>
      </w:r>
    </w:p>
    <w:p w:rsidR="00000000" w:rsidDel="00000000" w:rsidP="00000000" w:rsidRDefault="00000000" w:rsidRPr="00000000" w14:paraId="0000004F">
      <w:pPr>
        <w:ind w:left="0" w:firstLine="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D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ropped columns with 64 million + nulls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typeStatus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depth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depthAccuracy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coordinatePrecision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establishmentMeans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recordNumber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verbatimScientificNameAuthorship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elevationAccuracy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elevation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infraspecificEpithet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mediaType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coordinateUncertaintyInMeters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rightsHolder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dateIdentified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identifiedBy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issue</w:t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Dropped columns not relevant for our project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datasetKey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, because we are not concerned with dataset origin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occurrenceID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, because gbifID is already a unique identifier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taxonKey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speciesKey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institutionCode</w:t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collectionCode, 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all ebird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catalogNumber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license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recordedBy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lastInterpreted, 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this is a date, but we have eventDate, which is date of observation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scientificName,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 is just verbatimScientificName with creator and date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species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, is the same as verbatimScientificName with more nulls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countryCode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, all observations in US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stateProvince</w:t>
      </w: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, all observations in California</w:t>
      </w:r>
    </w:p>
    <w:p w:rsidR="00000000" w:rsidDel="00000000" w:rsidP="00000000" w:rsidRDefault="00000000" w:rsidRPr="00000000" w14:paraId="0000006F">
      <w:pPr>
        <w:ind w:left="0" w:firstLine="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We filtered to animalia-chordata-aves only, therefore we dropped</w:t>
      </w:r>
    </w:p>
    <w:p w:rsidR="00000000" w:rsidDel="00000000" w:rsidP="00000000" w:rsidRDefault="00000000" w:rsidRPr="00000000" w14:paraId="0000007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kingdom</w:t>
      </w:r>
    </w:p>
    <w:p w:rsidR="00000000" w:rsidDel="00000000" w:rsidP="00000000" w:rsidRDefault="00000000" w:rsidRPr="00000000" w14:paraId="0000007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phylum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class</w:t>
      </w:r>
    </w:p>
    <w:p w:rsidR="00000000" w:rsidDel="00000000" w:rsidP="00000000" w:rsidRDefault="00000000" w:rsidRPr="00000000" w14:paraId="00000073">
      <w:pPr>
        <w:ind w:left="0" w:firstLine="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filtered to human observation or observation only for basis of record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basisOfRecord</w:t>
      </w:r>
    </w:p>
    <w:p w:rsidR="00000000" w:rsidDel="00000000" w:rsidP="00000000" w:rsidRDefault="00000000" w:rsidRPr="00000000" w14:paraId="00000075">
      <w:pPr>
        <w:ind w:left="0" w:firstLine="0"/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all occurrenceStatus is labeled as present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occurrenceStatus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sz w:val="21"/>
          <w:szCs w:val="21"/>
          <w:rtl w:val="0"/>
        </w:rPr>
        <w:t xml:space="preserve">have lat long coordinates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i w:val="1"/>
          <w:sz w:val="21"/>
          <w:szCs w:val="21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1"/>
          <w:szCs w:val="21"/>
          <w:rtl w:val="0"/>
        </w:rPr>
        <w:t xml:space="preserve">locality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  <w:t xml:space="preserve">Mapped individualCount to be 1 if null, original value otherwise</w:t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  <w:t xml:space="preserve">Filtered years to be between 1980 and 2021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  <w:t xml:space="preserve">Remaining null count per column below</w:t>
      </w:r>
    </w:p>
    <w:p w:rsidR="00000000" w:rsidDel="00000000" w:rsidP="00000000" w:rsidRDefault="00000000" w:rsidRPr="00000000" w14:paraId="0000007E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1238250</wp:posOffset>
            </wp:positionH>
            <wp:positionV relativeFrom="paragraph">
              <wp:posOffset>192263</wp:posOffset>
            </wp:positionV>
            <wp:extent cx="3476625" cy="1240817"/>
            <wp:effectExtent b="0" l="0" r="0" t="0"/>
            <wp:wrapSquare wrapText="bothSides" distB="114300" distT="114300" distL="114300" distR="11430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8216" l="0" r="0" t="2608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408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 Table Preview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928688</wp:posOffset>
            </wp:positionH>
            <wp:positionV relativeFrom="paragraph">
              <wp:posOffset>175213</wp:posOffset>
            </wp:positionV>
            <wp:extent cx="4086225" cy="990600"/>
            <wp:effectExtent b="0" l="0" r="0" t="0"/>
            <wp:wrapSquare wrapText="bothSides" distB="114300" distT="114300" distL="114300" distR="11430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9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213313</wp:posOffset>
            </wp:positionV>
            <wp:extent cx="5943600" cy="4039549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204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5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number of observations per year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390525</wp:posOffset>
            </wp:positionH>
            <wp:positionV relativeFrom="paragraph">
              <wp:posOffset>247650</wp:posOffset>
            </wp:positionV>
            <wp:extent cx="1438275" cy="5829300"/>
            <wp:effectExtent b="0" l="0" r="0" t="0"/>
            <wp:wrapSquare wrapText="bothSides" distB="114300" distT="11430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582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2143125</wp:posOffset>
            </wp:positionH>
            <wp:positionV relativeFrom="paragraph">
              <wp:posOffset>247650</wp:posOffset>
            </wp:positionV>
            <wp:extent cx="1457325" cy="6086475"/>
            <wp:effectExtent b="0" l="0" r="0" t="0"/>
            <wp:wrapSquare wrapText="bothSides" distB="114300" distT="114300" distL="114300" distR="11430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608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ind w:left="720" w:firstLine="0"/>
        <w:jc w:val="center"/>
        <w:rPr/>
      </w:pPr>
      <w:bookmarkStart w:colFirst="0" w:colLast="0" w:name="_kyoi0egxqluk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ind w:left="720" w:firstLine="0"/>
        <w:jc w:val="center"/>
        <w:rPr/>
      </w:pPr>
      <w:bookmarkStart w:colFirst="0" w:colLast="0" w:name="_n31y5v6zjay9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ind w:left="720" w:firstLine="0"/>
        <w:jc w:val="center"/>
        <w:rPr/>
      </w:pPr>
      <w:bookmarkStart w:colFirst="0" w:colLast="0" w:name="_ysnm857noexy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ind w:left="720" w:firstLine="0"/>
        <w:jc w:val="center"/>
        <w:rPr/>
      </w:pPr>
      <w:bookmarkStart w:colFirst="0" w:colLast="0" w:name="_xjwd8nf69ari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ind w:left="720" w:firstLine="0"/>
        <w:jc w:val="center"/>
        <w:rPr/>
      </w:pPr>
      <w:bookmarkStart w:colFirst="0" w:colLast="0" w:name="_ch3ybeq7kh7x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ind w:left="720" w:firstLine="0"/>
        <w:jc w:val="center"/>
        <w:rPr/>
      </w:pPr>
      <w:bookmarkStart w:colFirst="0" w:colLast="0" w:name="_byvzmd8jntfv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1"/>
        <w:ind w:left="720" w:firstLine="0"/>
        <w:jc w:val="center"/>
        <w:rPr/>
      </w:pPr>
      <w:bookmarkStart w:colFirst="0" w:colLast="0" w:name="_b1azvsvz8hod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ind w:left="720" w:firstLine="0"/>
        <w:jc w:val="center"/>
        <w:rPr/>
      </w:pPr>
      <w:bookmarkStart w:colFirst="0" w:colLast="0" w:name="_j1gm6qd3npr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Hexagon Grid</w:t>
      </w:r>
    </w:p>
    <w:p w:rsidR="00000000" w:rsidDel="00000000" w:rsidP="00000000" w:rsidRDefault="00000000" w:rsidRPr="00000000" w14:paraId="000000C0">
      <w:pPr>
        <w:ind w:left="720" w:firstLine="0"/>
        <w:rPr/>
      </w:pPr>
      <w:r w:rsidDel="00000000" w:rsidR="00000000" w:rsidRPr="00000000">
        <w:rPr>
          <w:rtl w:val="0"/>
        </w:rPr>
        <w:t xml:space="preserve">3029</w:t>
      </w:r>
      <w:r w:rsidDel="00000000" w:rsidR="00000000" w:rsidRPr="00000000">
        <w:rPr>
          <w:rtl w:val="0"/>
        </w:rPr>
        <w:t xml:space="preserve"> Hexagons, approximately 53km^2 each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-319087</wp:posOffset>
            </wp:positionH>
            <wp:positionV relativeFrom="paragraph">
              <wp:posOffset>295275</wp:posOffset>
            </wp:positionV>
            <wp:extent cx="6596063" cy="7277100"/>
            <wp:effectExtent b="0" l="0" r="0" t="0"/>
            <wp:wrapSquare wrapText="bothSides" distB="114300" distT="114300" distL="114300" distR="11430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7277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Appended a grid id column to the final dataset that indicates which hexagon the tree belongs 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1"/>
        <w:jc w:val="center"/>
        <w:rPr/>
      </w:pPr>
      <w:bookmarkStart w:colFirst="0" w:colLast="0" w:name="_5cztdh6dw2u6" w:id="12"/>
      <w:bookmarkEnd w:id="12"/>
      <w:r w:rsidDel="00000000" w:rsidR="00000000" w:rsidRPr="00000000">
        <w:rPr>
          <w:rtl w:val="0"/>
        </w:rPr>
        <w:t xml:space="preserve">Graphical Plots</w:t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/>
      </w:pPr>
      <w:r w:rsidDel="00000000" w:rsidR="00000000" w:rsidRPr="00000000">
        <w:rPr>
          <w:rtl w:val="0"/>
        </w:rPr>
        <w:t xml:space="preserve">Tree Counts by Hexagon on Entire Dataset</w:t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182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  <w:t xml:space="preserve">Bird Counts by Hexagon (notice scale)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-542924</wp:posOffset>
            </wp:positionH>
            <wp:positionV relativeFrom="paragraph">
              <wp:posOffset>152400</wp:posOffset>
            </wp:positionV>
            <wp:extent cx="7024688" cy="6143625"/>
            <wp:effectExtent b="0" l="0" r="0" t="0"/>
            <wp:wrapSquare wrapText="bothSides" distB="114300" distT="114300" distL="114300" distR="11430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4688" cy="6143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161925</wp:posOffset>
            </wp:positionV>
            <wp:extent cx="6662738" cy="6894222"/>
            <wp:effectExtent b="0" l="0" r="0" t="0"/>
            <wp:wrapSquare wrapText="bothSides" distB="114300" distT="114300" distL="114300" distR="11430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2738" cy="68942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114300</wp:posOffset>
            </wp:positionV>
            <wp:extent cx="7234238" cy="6828871"/>
            <wp:effectExtent b="0" l="0" r="0" t="0"/>
            <wp:wrapSquare wrapText="bothSides" distB="114300" distT="114300" distL="114300" distR="11430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4238" cy="68288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-620953</wp:posOffset>
            </wp:positionH>
            <wp:positionV relativeFrom="paragraph">
              <wp:posOffset>114300</wp:posOffset>
            </wp:positionV>
            <wp:extent cx="7171558" cy="6891338"/>
            <wp:effectExtent b="0" l="0" r="0" t="0"/>
            <wp:wrapSquare wrapText="bothSides" distB="114300" distT="114300" distL="114300" distR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1558" cy="6891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Shannon-Wiener Index for Birds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-585787</wp:posOffset>
            </wp:positionH>
            <wp:positionV relativeFrom="paragraph">
              <wp:posOffset>266700</wp:posOffset>
            </wp:positionV>
            <wp:extent cx="7043738" cy="6242846"/>
            <wp:effectExtent b="0" l="0" r="0" t="0"/>
            <wp:wrapSquare wrapText="bothSides" distB="114300" distT="114300" distL="114300" distR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3738" cy="62428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-500062</wp:posOffset>
            </wp:positionH>
            <wp:positionV relativeFrom="paragraph">
              <wp:posOffset>114300</wp:posOffset>
            </wp:positionV>
            <wp:extent cx="6938963" cy="7175051"/>
            <wp:effectExtent b="0" l="0" r="0" t="0"/>
            <wp:wrapSquare wrapText="bothSides" distB="114300" distT="114300" distL="114300" distR="1143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8963" cy="71750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-569384</wp:posOffset>
            </wp:positionH>
            <wp:positionV relativeFrom="paragraph">
              <wp:posOffset>114300</wp:posOffset>
            </wp:positionV>
            <wp:extent cx="7223333" cy="6300788"/>
            <wp:effectExtent b="0" l="0" r="0" t="0"/>
            <wp:wrapSquare wrapText="bothSides" distB="114300" distT="114300" distL="114300" distR="11430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333" cy="6300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-547687</wp:posOffset>
            </wp:positionH>
            <wp:positionV relativeFrom="paragraph">
              <wp:posOffset>180975</wp:posOffset>
            </wp:positionV>
            <wp:extent cx="7068966" cy="6358175"/>
            <wp:effectExtent b="0" l="0" r="0" t="0"/>
            <wp:wrapSquare wrapText="bothSides" distB="114300" distT="114300" distL="114300" distR="11430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-544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8966" cy="6358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6729413" cy="614362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9413" cy="614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6386513" cy="60960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-766762</wp:posOffset>
            </wp:positionH>
            <wp:positionV relativeFrom="paragraph">
              <wp:posOffset>114300</wp:posOffset>
            </wp:positionV>
            <wp:extent cx="7510463" cy="6152915"/>
            <wp:effectExtent b="0" l="0" r="0" t="0"/>
            <wp:wrapSquare wrapText="bothSides" distB="114300" distT="114300" distL="114300" distR="1143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61529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-706486</wp:posOffset>
            </wp:positionH>
            <wp:positionV relativeFrom="paragraph">
              <wp:posOffset>114300</wp:posOffset>
            </wp:positionV>
            <wp:extent cx="7415420" cy="6091238"/>
            <wp:effectExtent b="0" l="0" r="0" t="0"/>
            <wp:wrapSquare wrapText="bothSides" distB="114300" distT="114300" distL="114300" distR="11430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15420" cy="60912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-552449</wp:posOffset>
            </wp:positionH>
            <wp:positionV relativeFrom="paragraph">
              <wp:posOffset>413049</wp:posOffset>
            </wp:positionV>
            <wp:extent cx="7256424" cy="5322763"/>
            <wp:effectExtent b="0" l="0" r="0" t="0"/>
            <wp:wrapSquare wrapText="bothSides" distB="114300" distT="114300" distL="114300" distR="11430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25047" t="25047"/>
                    <a:stretch>
                      <a:fillRect/>
                    </a:stretch>
                  </pic:blipFill>
                  <pic:spPr>
                    <a:xfrm>
                      <a:off x="0" y="0"/>
                      <a:ext cx="7256424" cy="5322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091113" cy="3720428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720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10725" cy="4018237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725" cy="4018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3.png"/><Relationship Id="rId21" Type="http://schemas.openxmlformats.org/officeDocument/2006/relationships/image" Target="media/image12.png"/><Relationship Id="rId24" Type="http://schemas.openxmlformats.org/officeDocument/2006/relationships/image" Target="media/image2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25" Type="http://schemas.openxmlformats.org/officeDocument/2006/relationships/image" Target="media/image17.png"/><Relationship Id="rId28" Type="http://schemas.openxmlformats.org/officeDocument/2006/relationships/image" Target="media/image18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hyperlink" Target="https://en.wikipedia.org/wiki/Alnus_alnobetula" TargetMode="External"/><Relationship Id="rId7" Type="http://schemas.openxmlformats.org/officeDocument/2006/relationships/image" Target="media/image15.png"/><Relationship Id="rId8" Type="http://schemas.openxmlformats.org/officeDocument/2006/relationships/image" Target="media/image16.png"/><Relationship Id="rId11" Type="http://schemas.openxmlformats.org/officeDocument/2006/relationships/image" Target="media/image20.png"/><Relationship Id="rId10" Type="http://schemas.openxmlformats.org/officeDocument/2006/relationships/image" Target="media/image1.png"/><Relationship Id="rId13" Type="http://schemas.openxmlformats.org/officeDocument/2006/relationships/image" Target="media/image13.png"/><Relationship Id="rId12" Type="http://schemas.openxmlformats.org/officeDocument/2006/relationships/image" Target="media/image14.png"/><Relationship Id="rId15" Type="http://schemas.openxmlformats.org/officeDocument/2006/relationships/image" Target="media/image19.png"/><Relationship Id="rId14" Type="http://schemas.openxmlformats.org/officeDocument/2006/relationships/image" Target="media/image7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9" Type="http://schemas.openxmlformats.org/officeDocument/2006/relationships/image" Target="media/image6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